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A8ABA">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R4-2504354</w:t>
      </w:r>
      <w:bookmarkStart w:id="22" w:name="_GoBack"/>
      <w:bookmarkEnd w:id="22"/>
      <w:r>
        <w:rPr>
          <w:rFonts w:hint="eastAsia" w:ascii="Arial" w:hAnsi="Arial" w:cs="Arial"/>
          <w:b/>
          <w:sz w:val="24"/>
          <w:szCs w:val="24"/>
        </w:rPr>
        <w:t xml:space="preserve">                         </w:t>
      </w:r>
    </w:p>
    <w:p w14:paraId="766F4393">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2279BE77">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7.24.2.2</w:t>
      </w:r>
    </w:p>
    <w:p w14:paraId="6A3E0FA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BBECC7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14:paraId="6F4E0AF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3C6C7A79">
      <w:pPr>
        <w:pStyle w:val="58"/>
        <w:tabs>
          <w:tab w:val="left" w:pos="567"/>
          <w:tab w:val="clear" w:pos="1985"/>
        </w:tabs>
        <w:adjustRightInd w:val="0"/>
        <w:ind w:left="510" w:hanging="510"/>
      </w:pPr>
      <w:r>
        <w:t>Introduction</w:t>
      </w:r>
    </w:p>
    <w:p w14:paraId="454BCF5C">
      <w:pPr>
        <w:tabs>
          <w:tab w:val="left" w:pos="2127"/>
        </w:tabs>
        <w:spacing w:after="0"/>
        <w:rPr>
          <w:rFonts w:hint="eastAsia"/>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B938D82">
            <w:pPr>
              <w:keepNext w:val="0"/>
              <w:keepLines w:val="0"/>
              <w:suppressLineNumbers w:val="0"/>
              <w:spacing w:before="0" w:beforeAutospacing="0" w:afterAutospacing="0"/>
              <w:ind w:left="0" w:right="0"/>
              <w:rPr>
                <w:rFonts w:hint="default" w:eastAsiaTheme="minorEastAsia"/>
                <w:b/>
                <w:bCs/>
                <w:u w:val="single"/>
                <w:lang w:val="en-US" w:eastAsia="zh-CN"/>
              </w:rPr>
            </w:pPr>
            <w:bookmarkStart w:id="1" w:name="OLE_LINK131"/>
            <w:r>
              <w:rPr>
                <w:rFonts w:hint="eastAsia" w:eastAsiaTheme="minorEastAsia"/>
                <w:b/>
                <w:bCs/>
                <w:u w:val="single"/>
                <w:lang w:val="en-US" w:eastAsia="zh-CN"/>
              </w:rPr>
              <w:t>Issue 3-1-1: General</w:t>
            </w:r>
          </w:p>
          <w:bookmarkEnd w:id="1"/>
          <w:p w14:paraId="71FB37A9">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 xml:space="preserve">Agreement: </w:t>
            </w:r>
          </w:p>
          <w:p w14:paraId="77F2D54D">
            <w:pPr>
              <w:pStyle w:val="37"/>
              <w:keepNext w:val="0"/>
              <w:keepLines w:val="0"/>
              <w:numPr>
                <w:ilvl w:val="0"/>
                <w:numId w:val="5"/>
              </w:numPr>
              <w:suppressLineNumbers w:val="0"/>
              <w:spacing w:before="0" w:beforeAutospacing="0" w:afterAutospacing="0"/>
              <w:ind w:right="0" w:firstLineChars="0"/>
              <w:rPr>
                <w:rFonts w:hint="default"/>
                <w:lang w:eastAsia="zh-CN"/>
              </w:rPr>
            </w:pPr>
            <w:r>
              <w:rPr>
                <w:rFonts w:hint="default"/>
              </w:rPr>
              <w:t>Only define radiated RF requirements for device 1 in Rel-19 WI. The details will be further discussed.</w:t>
            </w:r>
          </w:p>
          <w:p w14:paraId="373F8087">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2</w:t>
            </w:r>
            <w:r>
              <w:rPr>
                <w:rFonts w:hint="default" w:ascii="Times New Roman" w:hAnsi="Times New Roman"/>
                <w:lang w:val="en-US"/>
              </w:rPr>
              <w:t xml:space="preserve">: </w:t>
            </w:r>
            <w:r>
              <w:rPr>
                <w:rFonts w:hint="eastAsia" w:ascii="Times New Roman" w:hAnsi="Times New Roman"/>
                <w:lang w:val="en-US"/>
              </w:rPr>
              <w:t>Tx</w:t>
            </w:r>
          </w:p>
          <w:p w14:paraId="1A3292C9">
            <w:pPr>
              <w:keepNext w:val="0"/>
              <w:keepLines w:val="0"/>
              <w:suppressLineNumbers w:val="0"/>
              <w:spacing w:before="0" w:beforeAutospacing="0" w:afterAutospacing="0"/>
              <w:ind w:left="0" w:right="0"/>
              <w:rPr>
                <w:rFonts w:hint="default" w:eastAsiaTheme="minorEastAsia"/>
                <w:b/>
                <w:bCs/>
                <w:u w:val="single"/>
                <w:lang w:val="en-US" w:eastAsia="zh-CN"/>
              </w:rPr>
            </w:pPr>
            <w:bookmarkStart w:id="2" w:name="OLE_LINK128"/>
            <w:r>
              <w:rPr>
                <w:rFonts w:hint="eastAsia" w:eastAsiaTheme="minorEastAsia"/>
                <w:b/>
                <w:bCs/>
                <w:u w:val="single"/>
                <w:lang w:val="en-US" w:eastAsia="zh-CN"/>
              </w:rPr>
              <w:t xml:space="preserve">Issue 3-2-1: </w:t>
            </w:r>
            <w:r>
              <w:rPr>
                <w:rFonts w:hint="default" w:eastAsiaTheme="minorEastAsia"/>
                <w:b/>
                <w:bCs/>
                <w:u w:val="single"/>
                <w:lang w:val="en-US" w:eastAsia="zh-CN"/>
              </w:rPr>
              <w:t>Transmit output power</w:t>
            </w:r>
          </w:p>
          <w:bookmarkEnd w:id="2"/>
          <w:p w14:paraId="6F4B5360">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45287322">
            <w:pPr>
              <w:pStyle w:val="37"/>
              <w:keepNext w:val="0"/>
              <w:keepLines w:val="0"/>
              <w:numPr>
                <w:ilvl w:val="0"/>
                <w:numId w:val="5"/>
              </w:numPr>
              <w:suppressLineNumbers w:val="0"/>
              <w:spacing w:before="0" w:beforeAutospacing="0" w:afterAutospacing="0"/>
              <w:ind w:right="0" w:firstLineChars="0"/>
              <w:rPr>
                <w:rFonts w:hint="default"/>
                <w:lang w:eastAsia="zh-CN"/>
              </w:rPr>
            </w:pPr>
            <w:r>
              <w:rPr>
                <w:rFonts w:hint="default"/>
              </w:rPr>
              <w:t>Measurement configuration including input CW power and potential other conditions need to be defined.</w:t>
            </w:r>
          </w:p>
          <w:p w14:paraId="3BD5B765">
            <w:pPr>
              <w:keepNext w:val="0"/>
              <w:keepLines w:val="0"/>
              <w:suppressLineNumbers w:val="0"/>
              <w:spacing w:before="0" w:beforeAutospacing="0" w:afterAutospacing="0"/>
              <w:ind w:left="0" w:right="0"/>
              <w:rPr>
                <w:rFonts w:hint="default" w:eastAsiaTheme="minorEastAsia"/>
                <w:b/>
                <w:bCs/>
                <w:u w:val="single"/>
                <w:lang w:val="en-US" w:eastAsia="zh-CN"/>
              </w:rPr>
            </w:pPr>
            <w:bookmarkStart w:id="3" w:name="OLE_LINK103"/>
            <w:r>
              <w:rPr>
                <w:rFonts w:hint="eastAsia" w:eastAsiaTheme="minorEastAsia"/>
                <w:b/>
                <w:bCs/>
                <w:u w:val="single"/>
                <w:lang w:val="en-US" w:eastAsia="zh-CN"/>
              </w:rPr>
              <w:t xml:space="preserve">Issue 3-2-2: </w:t>
            </w:r>
            <w:r>
              <w:rPr>
                <w:rFonts w:hint="default" w:eastAsiaTheme="minorEastAsia"/>
                <w:b/>
                <w:bCs/>
                <w:u w:val="single"/>
                <w:lang w:val="en-US" w:eastAsia="zh-CN"/>
              </w:rPr>
              <w:t>Modulation quality requirements</w:t>
            </w:r>
          </w:p>
          <w:bookmarkEnd w:id="3"/>
          <w:p w14:paraId="706DEBD2">
            <w:pPr>
              <w:keepNext w:val="0"/>
              <w:keepLines w:val="0"/>
              <w:suppressLineNumbers w:val="0"/>
              <w:spacing w:before="0" w:beforeAutospacing="0" w:afterAutospacing="0"/>
              <w:ind w:left="0" w:right="0"/>
              <w:rPr>
                <w:rFonts w:hint="default" w:eastAsiaTheme="minorEastAsia"/>
                <w:b/>
                <w:bCs/>
                <w:lang w:val="en-US" w:eastAsia="zh-CN"/>
              </w:rPr>
            </w:pPr>
            <w:bookmarkStart w:id="4" w:name="OLE_LINK58"/>
            <w:bookmarkStart w:id="5" w:name="OLE_LINK108"/>
            <w:r>
              <w:rPr>
                <w:rFonts w:hint="eastAsia" w:eastAsiaTheme="minorEastAsia"/>
                <w:b/>
                <w:bCs/>
                <w:lang w:val="en-US" w:eastAsia="zh-CN"/>
              </w:rPr>
              <w:t>Agreement:</w:t>
            </w:r>
          </w:p>
          <w:p w14:paraId="0C8E73BF">
            <w:pPr>
              <w:pStyle w:val="37"/>
              <w:keepNext w:val="0"/>
              <w:keepLines w:val="0"/>
              <w:numPr>
                <w:ilvl w:val="0"/>
                <w:numId w:val="5"/>
              </w:numPr>
              <w:suppressLineNumbers w:val="0"/>
              <w:spacing w:before="0" w:beforeAutospacing="0" w:afterAutospacing="0"/>
              <w:ind w:right="0" w:firstLineChars="0"/>
              <w:rPr>
                <w:rFonts w:hint="default" w:eastAsiaTheme="minorEastAsia"/>
                <w:lang w:val="en-US" w:eastAsia="zh-CN"/>
              </w:rPr>
            </w:pPr>
            <w:r>
              <w:rPr>
                <w:rFonts w:hint="eastAsia"/>
              </w:rPr>
              <w:t>Further discuss whether and how to define the modulation signal quality requirements</w:t>
            </w:r>
            <w:bookmarkEnd w:id="4"/>
            <w:bookmarkEnd w:id="5"/>
          </w:p>
          <w:p w14:paraId="6A4CC237">
            <w:pPr>
              <w:keepNext w:val="0"/>
              <w:keepLines w:val="0"/>
              <w:suppressLineNumbers w:val="0"/>
              <w:spacing w:before="0" w:beforeAutospacing="0" w:afterAutospacing="0"/>
              <w:ind w:left="0" w:right="0"/>
              <w:rPr>
                <w:rFonts w:hint="default" w:eastAsiaTheme="minorEastAsia"/>
                <w:b/>
                <w:bCs/>
                <w:u w:val="single"/>
                <w:lang w:val="en-US" w:eastAsia="zh-CN"/>
              </w:rPr>
            </w:pPr>
            <w:bookmarkStart w:id="6" w:name="OLE_LINK104"/>
            <w:r>
              <w:rPr>
                <w:rFonts w:hint="eastAsia" w:eastAsiaTheme="minorEastAsia"/>
                <w:b/>
                <w:bCs/>
                <w:u w:val="single"/>
                <w:lang w:val="en-US" w:eastAsia="zh-CN"/>
              </w:rPr>
              <w:t>Issue 3-2-3: Occupied bandwidth</w:t>
            </w:r>
          </w:p>
          <w:bookmarkEnd w:id="6"/>
          <w:p w14:paraId="0F09DE6D">
            <w:pPr>
              <w:keepNext w:val="0"/>
              <w:keepLines w:val="0"/>
              <w:suppressLineNumbers w:val="0"/>
              <w:spacing w:before="0" w:beforeAutospacing="0" w:afterAutospacing="0"/>
              <w:ind w:left="0" w:right="0"/>
              <w:rPr>
                <w:rFonts w:hint="default" w:eastAsiaTheme="minorEastAsia"/>
                <w:b/>
                <w:bCs/>
                <w:lang w:val="en-US" w:eastAsia="zh-CN"/>
              </w:rPr>
            </w:pPr>
            <w:bookmarkStart w:id="7" w:name="OLE_LINK112"/>
            <w:r>
              <w:rPr>
                <w:rFonts w:hint="eastAsia" w:eastAsiaTheme="minorEastAsia"/>
                <w:b/>
                <w:bCs/>
                <w:lang w:val="en-US" w:eastAsia="zh-CN"/>
              </w:rPr>
              <w:t>Agreement:</w:t>
            </w:r>
          </w:p>
          <w:bookmarkEnd w:id="7"/>
          <w:p w14:paraId="008E29CE">
            <w:pPr>
              <w:pStyle w:val="37"/>
              <w:keepNext w:val="0"/>
              <w:keepLines w:val="0"/>
              <w:numPr>
                <w:ilvl w:val="0"/>
                <w:numId w:val="5"/>
              </w:numPr>
              <w:suppressLineNumbers w:val="0"/>
              <w:spacing w:before="0" w:beforeAutospacing="0" w:afterAutospacing="0"/>
              <w:ind w:right="0" w:firstLineChars="0"/>
              <w:rPr>
                <w:rFonts w:hint="default"/>
                <w:lang w:eastAsia="zh-CN"/>
              </w:rPr>
            </w:pPr>
            <w:r>
              <w:rPr>
                <w:rFonts w:hint="eastAsia"/>
              </w:rPr>
              <w:t>Further discuss whether to define the occupied bandwidth for device 1.</w:t>
            </w:r>
          </w:p>
          <w:p w14:paraId="68E66C20">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3-2-4: Emission requirements</w:t>
            </w:r>
          </w:p>
          <w:p w14:paraId="0CD4F1EF">
            <w:pPr>
              <w:keepNext w:val="0"/>
              <w:keepLines w:val="0"/>
              <w:suppressLineNumbers w:val="0"/>
              <w:spacing w:before="0" w:beforeAutospacing="0" w:afterAutospacing="0"/>
              <w:ind w:left="0" w:right="0"/>
              <w:rPr>
                <w:rFonts w:hint="default" w:eastAsiaTheme="minorEastAsia"/>
                <w:b/>
                <w:bCs/>
                <w:lang w:val="en-US" w:eastAsia="zh-CN"/>
              </w:rPr>
            </w:pPr>
            <w:bookmarkStart w:id="8" w:name="OLE_LINK159"/>
            <w:r>
              <w:rPr>
                <w:rFonts w:hint="eastAsia" w:eastAsiaTheme="minorEastAsia"/>
                <w:b/>
                <w:bCs/>
                <w:lang w:val="en-US" w:eastAsia="zh-CN"/>
              </w:rPr>
              <w:t>Agreement:</w:t>
            </w:r>
          </w:p>
          <w:bookmarkEnd w:id="8"/>
          <w:p w14:paraId="296A2E3F">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Consider one composite emission requirements covering the emission frequency range of SEM and spurious emission as starting point.</w:t>
            </w:r>
          </w:p>
          <w:p w14:paraId="41503901">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r>
              <w:rPr>
                <w:rFonts w:hint="eastAsia"/>
              </w:rPr>
              <w:t>F</w:t>
            </w:r>
            <w:r>
              <w:rPr>
                <w:rFonts w:hint="default"/>
              </w:rPr>
              <w:t>urther discuss whether to define TRP or EIRP requirement</w:t>
            </w:r>
            <w:r>
              <w:rPr>
                <w:rFonts w:hint="eastAsia"/>
              </w:rPr>
              <w:t xml:space="preserve"> for unwanted emission.</w:t>
            </w:r>
          </w:p>
          <w:p w14:paraId="3DA7AAB6">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3-2-5: Other requirements</w:t>
            </w:r>
          </w:p>
          <w:p w14:paraId="234AB1EF">
            <w:pPr>
              <w:keepNext w:val="0"/>
              <w:keepLines w:val="0"/>
              <w:suppressLineNumbers w:val="0"/>
              <w:spacing w:before="0" w:beforeAutospacing="0" w:afterAutospacing="0"/>
              <w:ind w:left="0" w:right="0"/>
              <w:rPr>
                <w:rFonts w:hint="default" w:eastAsiaTheme="minorEastAsia"/>
                <w:lang w:eastAsia="zh-CN"/>
              </w:rPr>
            </w:pPr>
            <w:r>
              <w:rPr>
                <w:rFonts w:hint="eastAsia" w:eastAsiaTheme="minorEastAsia"/>
                <w:b/>
                <w:bCs/>
                <w:lang w:val="en-US" w:eastAsia="zh-CN"/>
              </w:rPr>
              <w:t>Agreement:</w:t>
            </w:r>
          </w:p>
          <w:p w14:paraId="70B1627D">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Do not define output power dynamics and intermodulation requirements for device 1.</w:t>
            </w:r>
          </w:p>
          <w:p w14:paraId="601C4F3E">
            <w:pPr>
              <w:keepNext w:val="0"/>
              <w:keepLines w:val="0"/>
              <w:suppressLineNumbers w:val="0"/>
              <w:spacing w:before="0" w:beforeAutospacing="0" w:afterAutospacing="0"/>
              <w:ind w:left="0" w:right="0"/>
              <w:rPr>
                <w:rFonts w:hint="default" w:eastAsiaTheme="minorEastAsia"/>
                <w:lang w:eastAsia="zh-CN"/>
              </w:rPr>
            </w:pPr>
          </w:p>
          <w:p w14:paraId="3918E4DA">
            <w:pPr>
              <w:keepNext w:val="0"/>
              <w:keepLines w:val="0"/>
              <w:suppressLineNumbers w:val="0"/>
              <w:spacing w:before="0" w:beforeAutospacing="0" w:afterAutospacing="0"/>
              <w:ind w:left="0" w:right="0"/>
              <w:rPr>
                <w:rFonts w:hint="default" w:eastAsiaTheme="minorEastAsia"/>
                <w:b/>
                <w:bCs/>
                <w:u w:val="single"/>
                <w:lang w:val="en-US" w:eastAsia="zh-CN"/>
              </w:rPr>
            </w:pPr>
            <w:bookmarkStart w:id="9" w:name="OLE_LINK111"/>
            <w:r>
              <w:rPr>
                <w:rFonts w:hint="eastAsia" w:eastAsiaTheme="minorEastAsia"/>
                <w:b/>
                <w:bCs/>
                <w:u w:val="single"/>
                <w:lang w:val="en-US" w:eastAsia="zh-CN"/>
              </w:rPr>
              <w:t>Issue 3-2-6: Other requirements (frequency error)</w:t>
            </w:r>
          </w:p>
          <w:bookmarkEnd w:id="9"/>
          <w:p w14:paraId="62795C2B">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 xml:space="preserve">Agreement: </w:t>
            </w:r>
          </w:p>
          <w:p w14:paraId="2C0A6D65">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Do not define frequency error requirements.</w:t>
            </w:r>
          </w:p>
          <w:p w14:paraId="6032DC8D">
            <w:pPr>
              <w:pStyle w:val="37"/>
              <w:keepNext w:val="0"/>
              <w:keepLines w:val="0"/>
              <w:numPr>
                <w:ilvl w:val="0"/>
                <w:numId w:val="5"/>
              </w:numPr>
              <w:suppressLineNumbers w:val="0"/>
              <w:spacing w:before="0" w:beforeAutospacing="0" w:afterAutospacing="0"/>
              <w:ind w:right="0" w:firstLineChars="0"/>
              <w:rPr>
                <w:rFonts w:hint="default"/>
              </w:rPr>
            </w:pPr>
            <w:r>
              <w:rPr>
                <w:rFonts w:hint="default"/>
              </w:rPr>
              <w:t>S</w:t>
            </w:r>
            <w:r>
              <w:rPr>
                <w:rFonts w:hint="eastAsia"/>
              </w:rPr>
              <w:t xml:space="preserve">mall frequency shift </w:t>
            </w:r>
            <w:r>
              <w:rPr>
                <w:rFonts w:hint="eastAsia" w:eastAsiaTheme="minorEastAsia"/>
                <w:lang w:eastAsia="zh-CN"/>
              </w:rPr>
              <w:t>error</w:t>
            </w:r>
            <w:r>
              <w:rPr>
                <w:rFonts w:hint="eastAsia"/>
              </w:rPr>
              <w:t xml:space="preserve"> will be discussed in modulation quality requirements.</w:t>
            </w:r>
          </w:p>
          <w:p w14:paraId="5DA0AD43">
            <w:pPr>
              <w:keepNext w:val="0"/>
              <w:keepLines w:val="0"/>
              <w:suppressLineNumbers w:val="0"/>
              <w:spacing w:before="0" w:beforeAutospacing="0" w:afterAutospacing="0"/>
              <w:ind w:left="0" w:right="0"/>
              <w:rPr>
                <w:rFonts w:hint="default" w:eastAsiaTheme="minorEastAsia"/>
                <w:lang w:val="en-US" w:eastAsia="zh-CN"/>
              </w:rPr>
            </w:pPr>
          </w:p>
          <w:p w14:paraId="7823BC20">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3-2-7: Other requirements (Transmit ON/OFF time mask)</w:t>
            </w:r>
          </w:p>
          <w:p w14:paraId="10074186">
            <w:pPr>
              <w:keepNext w:val="0"/>
              <w:keepLines w:val="0"/>
              <w:suppressLineNumbers w:val="0"/>
              <w:spacing w:before="0" w:beforeAutospacing="0" w:afterAutospacing="0"/>
              <w:ind w:left="0" w:right="0"/>
              <w:rPr>
                <w:rFonts w:hint="default" w:eastAsiaTheme="minorEastAsia"/>
                <w:b/>
                <w:bCs/>
                <w:lang w:val="en-US" w:eastAsia="zh-CN"/>
              </w:rPr>
            </w:pPr>
            <w:bookmarkStart w:id="10" w:name="OLE_LINK122"/>
            <w:r>
              <w:rPr>
                <w:rFonts w:hint="eastAsia" w:eastAsiaTheme="minorEastAsia"/>
                <w:b/>
                <w:bCs/>
                <w:lang w:val="en-US" w:eastAsia="zh-CN"/>
              </w:rPr>
              <w:t>Agreement:</w:t>
            </w:r>
          </w:p>
          <w:bookmarkEnd w:id="10"/>
          <w:p w14:paraId="46937C16">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bookmarkStart w:id="11" w:name="OLE_LINK121"/>
            <w:r>
              <w:rPr>
                <w:rFonts w:hint="eastAsia"/>
              </w:rPr>
              <w:t>Do not define transmit ON/OFF time mask for device 1</w:t>
            </w:r>
            <w:bookmarkEnd w:id="11"/>
          </w:p>
          <w:p w14:paraId="40BAD1DB">
            <w:pPr>
              <w:pStyle w:val="3"/>
              <w:numPr>
                <w:ilvl w:val="0"/>
                <w:numId w:val="0"/>
              </w:numPr>
              <w:suppressLineNumbers w:val="0"/>
              <w:spacing w:beforeAutospacing="0" w:afterAutospacing="0"/>
              <w:ind w:right="0"/>
              <w:rPr>
                <w:rFonts w:hint="default" w:ascii="Times New Roman" w:hAnsi="Times New Roman"/>
                <w:lang w:val="en-US"/>
              </w:rPr>
            </w:pPr>
            <w:r>
              <w:rPr>
                <w:rFonts w:hint="default" w:ascii="Times New Roman" w:hAnsi="Times New Roman"/>
                <w:lang w:val="en-US"/>
              </w:rPr>
              <w:t xml:space="preserve">Topic </w:t>
            </w:r>
            <w:r>
              <w:rPr>
                <w:rFonts w:hint="eastAsia" w:ascii="Times New Roman" w:hAnsi="Times New Roman"/>
                <w:lang w:val="en-US"/>
              </w:rPr>
              <w:t>3</w:t>
            </w:r>
            <w:r>
              <w:rPr>
                <w:rFonts w:hint="default" w:ascii="Times New Roman" w:hAnsi="Times New Roman"/>
                <w:lang w:val="en-US"/>
              </w:rPr>
              <w:t>-</w:t>
            </w:r>
            <w:r>
              <w:rPr>
                <w:rFonts w:hint="eastAsia" w:ascii="Times New Roman" w:hAnsi="Times New Roman"/>
                <w:lang w:val="en-US"/>
              </w:rPr>
              <w:t>3</w:t>
            </w:r>
            <w:r>
              <w:rPr>
                <w:rFonts w:hint="default" w:ascii="Times New Roman" w:hAnsi="Times New Roman"/>
                <w:lang w:val="en-US"/>
              </w:rPr>
              <w:t xml:space="preserve">: </w:t>
            </w:r>
            <w:r>
              <w:rPr>
                <w:rFonts w:hint="eastAsia" w:ascii="Times New Roman" w:hAnsi="Times New Roman"/>
                <w:lang w:val="en-US"/>
              </w:rPr>
              <w:t>Rx</w:t>
            </w:r>
          </w:p>
          <w:p w14:paraId="5A1189DC">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3-3-1: Reference sensitivity</w:t>
            </w:r>
          </w:p>
          <w:p w14:paraId="00D96181">
            <w:pPr>
              <w:keepNext w:val="0"/>
              <w:keepLines w:val="0"/>
              <w:suppressLineNumbers w:val="0"/>
              <w:spacing w:before="0" w:beforeAutospacing="0" w:afterAutospacing="0"/>
              <w:ind w:left="0" w:right="0"/>
              <w:rPr>
                <w:rFonts w:hint="default" w:eastAsiaTheme="minorEastAsia"/>
                <w:b/>
                <w:bCs/>
                <w:lang w:val="en-US" w:eastAsia="zh-CN"/>
              </w:rPr>
            </w:pPr>
            <w:bookmarkStart w:id="12" w:name="OLE_LINK124"/>
            <w:r>
              <w:rPr>
                <w:rFonts w:hint="eastAsia" w:eastAsiaTheme="minorEastAsia"/>
                <w:b/>
                <w:bCs/>
                <w:lang w:val="en-US" w:eastAsia="zh-CN"/>
              </w:rPr>
              <w:t>Agreement:</w:t>
            </w:r>
            <w:bookmarkEnd w:id="12"/>
          </w:p>
          <w:p w14:paraId="0EB1459C">
            <w:pPr>
              <w:pStyle w:val="37"/>
              <w:keepNext w:val="0"/>
              <w:keepLines w:val="0"/>
              <w:numPr>
                <w:ilvl w:val="0"/>
                <w:numId w:val="5"/>
              </w:numPr>
              <w:suppressLineNumbers w:val="0"/>
              <w:spacing w:before="0" w:beforeAutospacing="0" w:afterAutospacing="0"/>
              <w:ind w:right="0" w:firstLineChars="0"/>
              <w:rPr>
                <w:rFonts w:hint="default"/>
              </w:rPr>
            </w:pPr>
            <w:bookmarkStart w:id="13" w:name="OLE_LINK73"/>
            <w:r>
              <w:rPr>
                <w:rFonts w:hint="eastAsia"/>
              </w:rPr>
              <w:t>For R2D reference sensitivity, consider following options:</w:t>
            </w:r>
            <w:bookmarkStart w:id="14" w:name="OLE_LINK74"/>
          </w:p>
          <w:p w14:paraId="1ECA4521">
            <w:pPr>
              <w:pStyle w:val="37"/>
              <w:keepNext w:val="0"/>
              <w:keepLines w:val="0"/>
              <w:numPr>
                <w:ilvl w:val="1"/>
                <w:numId w:val="5"/>
              </w:numPr>
              <w:suppressLineNumbers w:val="0"/>
              <w:spacing w:before="0" w:beforeAutospacing="0" w:afterAutospacing="0"/>
              <w:ind w:right="0" w:firstLineChars="0"/>
              <w:rPr>
                <w:rFonts w:hint="default"/>
              </w:rPr>
            </w:pPr>
            <w:r>
              <w:rPr>
                <w:rFonts w:hint="eastAsia"/>
                <w:lang w:val="en-US" w:eastAsia="zh-CN"/>
              </w:rPr>
              <w:t xml:space="preserve">Option 1: define reference sensitivity using legacy approach, e.g. </w:t>
            </w:r>
            <m:oMath>
              <m:func>
                <m:funcPr>
                  <m:ctrlPr>
                    <w:rPr>
                      <w:rFonts w:hint="default" w:ascii="Cambria Math" w:hAnsi="Cambria Math"/>
                      <w:kern w:val="2"/>
                      <w:sz w:val="21"/>
                      <w:szCs w:val="24"/>
                      <w:lang w:val="en-US"/>
                    </w:rPr>
                  </m:ctrlPr>
                </m:funcPr>
                <m:fName>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P</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REFSENS</m:t>
                      </m:r>
                      <m:ctrlPr>
                        <w:rPr>
                          <w:rFonts w:hint="default" w:ascii="Cambria Math" w:hAnsi="Cambria Math"/>
                          <w:kern w:val="2"/>
                          <w:sz w:val="21"/>
                          <w:szCs w:val="24"/>
                          <w:lang w:val="en-US"/>
                        </w:rPr>
                      </m:ctrlPr>
                    </m:sub>
                  </m:sSub>
                  <m:d>
                    <m:dPr>
                      <m:ctrlPr>
                        <w:rPr>
                          <w:rFonts w:hint="default" w:ascii="Cambria Math" w:hAnsi="Cambria Math"/>
                          <w:kern w:val="2"/>
                          <w:sz w:val="21"/>
                          <w:szCs w:val="24"/>
                          <w:lang w:val="en-US"/>
                        </w:rPr>
                      </m:ctrlPr>
                    </m:dPr>
                    <m:e>
                      <m:r>
                        <m:rPr>
                          <m:sty m:val="p"/>
                        </m:rPr>
                        <w:rPr>
                          <w:rFonts w:hint="default" w:ascii="Cambria Math" w:hAnsi="Cambria Math"/>
                          <w:kern w:val="2"/>
                          <w:sz w:val="21"/>
                          <w:szCs w:val="24"/>
                          <w:lang w:val="sv-SE"/>
                        </w:rPr>
                        <m:t>dBm</m:t>
                      </m:r>
                      <m:ctrlPr>
                        <w:rPr>
                          <w:rFonts w:hint="default" w:ascii="Cambria Math" w:hAnsi="Cambria Math"/>
                          <w:kern w:val="2"/>
                          <w:sz w:val="21"/>
                          <w:szCs w:val="24"/>
                          <w:lang w:val="en-US"/>
                        </w:rPr>
                      </m:ctrlPr>
                    </m:e>
                  </m:d>
                  <m:r>
                    <m:rPr>
                      <m:sty m:val="p"/>
                    </m:rPr>
                    <w:rPr>
                      <w:rFonts w:hint="default" w:ascii="Cambria Math" w:hAnsi="Cambria Math"/>
                      <w:kern w:val="2"/>
                      <w:sz w:val="21"/>
                      <w:szCs w:val="24"/>
                      <w:lang w:val="sv-SE"/>
                    </w:rPr>
                    <m:t>=−174dBm+10×</m:t>
                  </m:r>
                  <m:ctrlPr>
                    <w:rPr>
                      <w:rFonts w:hint="default" w:ascii="Cambria Math" w:hAnsi="Cambria Math"/>
                      <w:kern w:val="2"/>
                      <w:sz w:val="21"/>
                      <w:szCs w:val="24"/>
                      <w:lang w:val="en-US"/>
                    </w:rPr>
                  </m:ctrlPr>
                </m:fName>
                <m:e>
                  <m:r>
                    <m:rPr>
                      <m:sty m:val="p"/>
                    </m:rPr>
                    <w:rPr>
                      <w:rFonts w:hint="default" w:ascii="Cambria Math" w:hAnsi="Cambria Math"/>
                      <w:kern w:val="2"/>
                      <w:sz w:val="21"/>
                      <w:szCs w:val="24"/>
                      <w:lang w:val="sv-SE"/>
                    </w:rPr>
                    <m:t>log10</m:t>
                  </m:r>
                  <m:ctrlPr>
                    <w:rPr>
                      <w:rFonts w:hint="default" w:ascii="Cambria Math" w:hAnsi="Cambria Math"/>
                      <w:kern w:val="2"/>
                      <w:sz w:val="21"/>
                      <w:szCs w:val="24"/>
                      <w:lang w:val="en-US"/>
                    </w:rPr>
                  </m:ctrlPr>
                </m:e>
              </m:func>
              <m:d>
                <m:dPr>
                  <m:ctrlPr>
                    <w:rPr>
                      <w:rFonts w:hint="default" w:ascii="Cambria Math" w:hAnsi="Cambria Math"/>
                      <w:kern w:val="2"/>
                      <w:sz w:val="21"/>
                      <w:szCs w:val="24"/>
                      <w:lang w:val="sv-SE"/>
                    </w:rPr>
                  </m:ctrlPr>
                </m:dPr>
                <m:e>
                  <m:r>
                    <m:rPr>
                      <m:sty m:val="p"/>
                    </m:rPr>
                    <w:rPr>
                      <w:rFonts w:hint="default" w:ascii="Cambria Math" w:hAnsi="Cambria Math"/>
                      <w:kern w:val="2"/>
                      <w:sz w:val="21"/>
                      <w:szCs w:val="24"/>
                      <w:lang w:val="sv-SE"/>
                    </w:rPr>
                    <m:t>BW</m:t>
                  </m:r>
                  <m:ctrlPr>
                    <w:rPr>
                      <w:rFonts w:hint="default" w:ascii="Cambria Math" w:hAnsi="Cambria Math"/>
                      <w:kern w:val="2"/>
                      <w:sz w:val="21"/>
                      <w:szCs w:val="24"/>
                      <w:lang w:val="sv-SE"/>
                    </w:rPr>
                  </m:ctrlPr>
                </m:e>
              </m:d>
              <m:r>
                <m:rPr>
                  <m:sty m:val="p"/>
                </m:rPr>
                <w:rPr>
                  <w:rFonts w:hint="default" w:ascii="Cambria Math" w:hAnsi="Cambria Math"/>
                  <w:kern w:val="2"/>
                  <w:sz w:val="21"/>
                  <w:szCs w:val="24"/>
                  <w:lang w:val="sv-SE"/>
                </w:rPr>
                <m:t>+</m:t>
              </m:r>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N</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F</m:t>
                  </m:r>
                  <m:ctrlPr>
                    <w:rPr>
                      <w:rFonts w:hint="default" w:ascii="Cambria Math" w:hAnsi="Cambria Math"/>
                      <w:kern w:val="2"/>
                      <w:sz w:val="21"/>
                      <w:szCs w:val="24"/>
                      <w:lang w:val="en-US"/>
                    </w:rPr>
                  </m:ctrlPr>
                </m:sub>
              </m:sSub>
              <m:r>
                <m:rPr>
                  <m:sty m:val="p"/>
                </m:rPr>
                <w:rPr>
                  <w:rFonts w:hint="default" w:ascii="Cambria Math" w:hAnsi="Cambria Math"/>
                  <w:kern w:val="2"/>
                  <w:sz w:val="21"/>
                  <w:szCs w:val="24"/>
                  <w:lang w:val="sv-SE"/>
                </w:rPr>
                <m:t>+</m:t>
              </m:r>
              <m:sSub>
                <m:sSubPr>
                  <m:ctrlPr>
                    <w:rPr>
                      <w:rFonts w:hint="default" w:ascii="Cambria Math" w:hAnsi="Cambria Math"/>
                      <w:kern w:val="2"/>
                      <w:sz w:val="21"/>
                      <w:szCs w:val="24"/>
                      <w:lang w:val="en-US"/>
                    </w:rPr>
                  </m:ctrlPr>
                </m:sSubPr>
                <m:e>
                  <m:r>
                    <m:rPr>
                      <m:sty m:val="p"/>
                    </m:rPr>
                    <w:rPr>
                      <w:rFonts w:hint="default" w:ascii="Cambria Math" w:hAnsi="Cambria Math"/>
                      <w:kern w:val="2"/>
                      <w:sz w:val="21"/>
                      <w:szCs w:val="24"/>
                      <w:lang w:val="sv-SE"/>
                    </w:rPr>
                    <m:t>I</m:t>
                  </m:r>
                  <m:ctrlPr>
                    <w:rPr>
                      <w:rFonts w:hint="default" w:ascii="Cambria Math" w:hAnsi="Cambria Math"/>
                      <w:kern w:val="2"/>
                      <w:sz w:val="21"/>
                      <w:szCs w:val="24"/>
                      <w:lang w:val="en-US"/>
                    </w:rPr>
                  </m:ctrlPr>
                </m:e>
                <m:sub>
                  <m:r>
                    <m:rPr>
                      <m:sty m:val="p"/>
                    </m:rPr>
                    <w:rPr>
                      <w:rFonts w:hint="default" w:ascii="Cambria Math" w:hAnsi="Cambria Math"/>
                      <w:kern w:val="2"/>
                      <w:sz w:val="21"/>
                      <w:szCs w:val="24"/>
                      <w:lang w:val="sv-SE"/>
                    </w:rPr>
                    <m:t>M</m:t>
                  </m:r>
                  <m:ctrlPr>
                    <w:rPr>
                      <w:rFonts w:hint="default" w:ascii="Cambria Math" w:hAnsi="Cambria Math"/>
                      <w:kern w:val="2"/>
                      <w:sz w:val="21"/>
                      <w:szCs w:val="24"/>
                      <w:lang w:val="en-US"/>
                    </w:rPr>
                  </m:ctrlPr>
                </m:sub>
              </m:sSub>
              <m:r>
                <m:rPr>
                  <m:sty m:val="p"/>
                </m:rPr>
                <w:rPr>
                  <w:rFonts w:hint="default" w:ascii="Cambria Math" w:hAnsi="Cambria Math"/>
                  <w:kern w:val="2"/>
                  <w:sz w:val="21"/>
                  <w:szCs w:val="24"/>
                  <w:lang w:val="sv-SE"/>
                </w:rPr>
                <m:t>+SNR</m:t>
              </m:r>
            </m:oMath>
          </w:p>
          <w:p w14:paraId="683E23AF">
            <w:pPr>
              <w:pStyle w:val="37"/>
              <w:keepNext w:val="0"/>
              <w:keepLines w:val="0"/>
              <w:numPr>
                <w:ilvl w:val="1"/>
                <w:numId w:val="5"/>
              </w:numPr>
              <w:suppressLineNumbers w:val="0"/>
              <w:spacing w:before="0" w:beforeAutospacing="0" w:afterAutospacing="0"/>
              <w:ind w:right="0" w:firstLineChars="0"/>
              <w:rPr>
                <w:rFonts w:hint="default"/>
              </w:rPr>
            </w:pPr>
            <w:r>
              <w:rPr>
                <w:rFonts w:hint="eastAsia"/>
                <w:kern w:val="2"/>
                <w:sz w:val="21"/>
                <w:szCs w:val="24"/>
                <w:lang w:val="sv-SE" w:eastAsia="zh-CN"/>
              </w:rPr>
              <w:t>Option 2: define reference sensitivity based on link budget and/or physical limits of the receiver circuitry.</w:t>
            </w:r>
            <w:bookmarkEnd w:id="14"/>
          </w:p>
          <w:p w14:paraId="6FA7747A">
            <w:pPr>
              <w:pStyle w:val="37"/>
              <w:keepNext w:val="0"/>
              <w:keepLines w:val="0"/>
              <w:numPr>
                <w:ilvl w:val="1"/>
                <w:numId w:val="5"/>
              </w:numPr>
              <w:suppressLineNumbers w:val="0"/>
              <w:spacing w:before="0" w:beforeAutospacing="0" w:afterAutospacing="0"/>
              <w:ind w:right="0" w:firstLineChars="0"/>
              <w:rPr>
                <w:rFonts w:hint="default"/>
              </w:rPr>
            </w:pPr>
            <w:r>
              <w:rPr>
                <w:rFonts w:hint="eastAsia" w:eastAsiaTheme="minorEastAsia"/>
                <w:kern w:val="2"/>
                <w:sz w:val="21"/>
                <w:szCs w:val="24"/>
                <w:lang w:val="sv-SE" w:eastAsia="zh-CN"/>
              </w:rPr>
              <w:t>Other options are not precluded.</w:t>
            </w:r>
          </w:p>
          <w:bookmarkEnd w:id="13"/>
          <w:p w14:paraId="3C441AF4">
            <w:pPr>
              <w:pStyle w:val="37"/>
              <w:keepNext w:val="0"/>
              <w:keepLines w:val="0"/>
              <w:suppressLineNumbers w:val="0"/>
              <w:spacing w:before="0" w:beforeAutospacing="0" w:afterAutospacing="0"/>
              <w:ind w:left="440" w:right="0" w:firstLine="0" w:firstLineChars="0"/>
              <w:rPr>
                <w:rFonts w:hint="default"/>
                <w:lang w:val="en-US" w:eastAsia="zh-CN"/>
              </w:rPr>
            </w:pPr>
          </w:p>
          <w:p w14:paraId="0E84F2A8">
            <w:pPr>
              <w:keepNext w:val="0"/>
              <w:keepLines w:val="0"/>
              <w:suppressLineNumbers w:val="0"/>
              <w:spacing w:before="0" w:beforeAutospacing="0" w:afterAutospacing="0"/>
              <w:ind w:left="0" w:right="0"/>
              <w:rPr>
                <w:rFonts w:hint="default" w:eastAsiaTheme="minorEastAsia"/>
                <w:b/>
                <w:bCs/>
                <w:u w:val="single"/>
                <w:lang w:val="en-US" w:eastAsia="zh-CN"/>
              </w:rPr>
            </w:pPr>
            <w:bookmarkStart w:id="15" w:name="OLE_LINK105"/>
            <w:r>
              <w:rPr>
                <w:rFonts w:hint="eastAsia" w:eastAsiaTheme="minorEastAsia"/>
                <w:b/>
                <w:bCs/>
                <w:u w:val="single"/>
                <w:lang w:val="en-US" w:eastAsia="zh-CN"/>
              </w:rPr>
              <w:t xml:space="preserve">Issue 3-3-2: Maximum input power </w:t>
            </w:r>
          </w:p>
          <w:bookmarkEnd w:id="15"/>
          <w:p w14:paraId="2B7853F2">
            <w:pPr>
              <w:keepNext w:val="0"/>
              <w:keepLines w:val="0"/>
              <w:suppressLineNumbers w:val="0"/>
              <w:spacing w:before="0" w:beforeAutospacing="0" w:afterAutospacing="0"/>
              <w:ind w:left="0" w:right="0"/>
              <w:rPr>
                <w:rFonts w:hint="default" w:eastAsiaTheme="minorEastAsia"/>
                <w:b/>
                <w:bCs/>
                <w:lang w:val="en-US" w:eastAsia="zh-CN"/>
              </w:rPr>
            </w:pPr>
            <w:bookmarkStart w:id="16" w:name="OLE_LINK125"/>
            <w:r>
              <w:rPr>
                <w:rFonts w:hint="eastAsia" w:eastAsiaTheme="minorEastAsia"/>
                <w:b/>
                <w:bCs/>
                <w:lang w:val="en-US" w:eastAsia="zh-CN"/>
              </w:rPr>
              <w:t>Agreement:</w:t>
            </w:r>
          </w:p>
          <w:bookmarkEnd w:id="16"/>
          <w:p w14:paraId="26385E04">
            <w:pPr>
              <w:pStyle w:val="37"/>
              <w:keepNext w:val="0"/>
              <w:keepLines w:val="0"/>
              <w:numPr>
                <w:ilvl w:val="0"/>
                <w:numId w:val="5"/>
              </w:numPr>
              <w:suppressLineNumbers w:val="0"/>
              <w:spacing w:before="0" w:beforeAutospacing="0" w:afterAutospacing="0"/>
              <w:ind w:right="0" w:firstLineChars="0"/>
              <w:rPr>
                <w:rFonts w:hint="default"/>
                <w:lang w:eastAsia="zh-CN"/>
              </w:rPr>
            </w:pPr>
            <w:r>
              <w:rPr>
                <w:rFonts w:hint="eastAsia"/>
              </w:rPr>
              <w:t>Further discuss the maximum input power for A-IOT device for R2D signal.</w:t>
            </w:r>
          </w:p>
          <w:p w14:paraId="5B7B8ECD">
            <w:pPr>
              <w:keepNext w:val="0"/>
              <w:keepLines w:val="0"/>
              <w:suppressLineNumbers w:val="0"/>
              <w:spacing w:before="0" w:beforeAutospacing="0" w:afterAutospacing="0"/>
              <w:ind w:left="0" w:right="0"/>
              <w:rPr>
                <w:rFonts w:hint="default" w:eastAsiaTheme="minorEastAsia"/>
                <w:b/>
                <w:bCs/>
                <w:u w:val="single"/>
                <w:lang w:val="en-US" w:eastAsia="zh-CN"/>
              </w:rPr>
            </w:pPr>
            <w:bookmarkStart w:id="17" w:name="OLE_LINK110"/>
            <w:r>
              <w:rPr>
                <w:rFonts w:hint="eastAsia" w:eastAsiaTheme="minorEastAsia"/>
                <w:b/>
                <w:bCs/>
                <w:u w:val="single"/>
                <w:lang w:val="en-US" w:eastAsia="zh-CN"/>
              </w:rPr>
              <w:t xml:space="preserve">Issue 3-3-3: Interference rejection </w:t>
            </w:r>
          </w:p>
          <w:bookmarkEnd w:id="17"/>
          <w:p w14:paraId="41D3DA45">
            <w:pPr>
              <w:keepNext w:val="0"/>
              <w:keepLines w:val="0"/>
              <w:suppressLineNumbers w:val="0"/>
              <w:spacing w:before="0" w:beforeAutospacing="0" w:afterAutospacing="0"/>
              <w:ind w:left="0" w:right="0"/>
              <w:rPr>
                <w:rFonts w:hint="default"/>
                <w:lang w:eastAsia="zh-CN"/>
              </w:rPr>
            </w:pPr>
            <w:r>
              <w:rPr>
                <w:rFonts w:hint="eastAsia" w:eastAsiaTheme="minorEastAsia"/>
                <w:b/>
                <w:bCs/>
                <w:lang w:val="en-US" w:eastAsia="zh-CN"/>
              </w:rPr>
              <w:t>Agreement:</w:t>
            </w:r>
          </w:p>
          <w:p w14:paraId="0B00C9E6">
            <w:pPr>
              <w:pStyle w:val="37"/>
              <w:keepNext w:val="0"/>
              <w:keepLines w:val="0"/>
              <w:numPr>
                <w:ilvl w:val="0"/>
                <w:numId w:val="5"/>
              </w:numPr>
              <w:suppressLineNumbers w:val="0"/>
              <w:spacing w:before="0" w:beforeAutospacing="0" w:afterAutospacing="0"/>
              <w:ind w:right="0" w:firstLineChars="0"/>
              <w:rPr>
                <w:rFonts w:hint="default" w:eastAsia="宋体"/>
                <w:vertAlign w:val="baseline"/>
                <w:lang w:val="en-US" w:eastAsia="zh-CN"/>
              </w:rPr>
            </w:pPr>
            <w:r>
              <w:rPr>
                <w:rFonts w:hint="eastAsia"/>
              </w:rPr>
              <w:t>Do not define interference rejection requirements.</w:t>
            </w:r>
          </w:p>
        </w:tc>
      </w:tr>
    </w:tbl>
    <w:p w14:paraId="15B70A2D">
      <w:pPr>
        <w:tabs>
          <w:tab w:val="left" w:pos="2127"/>
        </w:tabs>
        <w:spacing w:after="0"/>
        <w:rPr>
          <w:rFonts w:hint="default"/>
          <w:lang w:val="en-US" w:eastAsia="zh-CN"/>
        </w:rPr>
      </w:pPr>
    </w:p>
    <w:p w14:paraId="5AEB35C5">
      <w:pPr>
        <w:pStyle w:val="58"/>
        <w:tabs>
          <w:tab w:val="left" w:pos="567"/>
          <w:tab w:val="clear" w:pos="1985"/>
        </w:tabs>
        <w:adjustRightInd w:val="0"/>
        <w:ind w:left="510" w:hanging="510"/>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18" w:name="OLE_LINK20"/>
      <w:bookmarkStart w:id="19" w:name="OLE_LINK14"/>
      <w:bookmarkStart w:id="20" w:name="OLE_LINK10"/>
      <w:bookmarkStart w:id="21" w:name="OLE_LINK13"/>
      <w:r>
        <w:rPr>
          <w:rFonts w:hint="eastAsia"/>
          <w:lang w:val="en-US" w:eastAsia="zh-CN"/>
        </w:rPr>
        <w:t>Discussion</w:t>
      </w:r>
      <w:r>
        <w:rPr>
          <w:rFonts w:hint="eastAsia" w:eastAsia="Times New Roman"/>
        </w:rPr>
        <w:t xml:space="preserve"> </w:t>
      </w:r>
    </w:p>
    <w:p w14:paraId="70A82BF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14:paraId="1CA6E905">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14:paraId="3A6F82AF">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14:paraId="2A2A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3DAEB379">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19F8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2C262DF8">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14:paraId="237AAAE9">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from our understanding, it is highly dependent on maximum input power of CW signal and its backscattering gain according to its input CW signal e.g.</w:t>
            </w:r>
            <w:r>
              <w:rPr>
                <w:rFonts w:hint="eastAsia" w:cs="Times New Roman"/>
                <w:color w:val="auto"/>
                <w:sz w:val="20"/>
                <w:szCs w:val="20"/>
                <w:vertAlign w:val="baseline"/>
                <w:lang w:val="en-US" w:eastAsia="zh-CN"/>
              </w:rPr>
              <w:t>-6</w:t>
            </w:r>
            <w:r>
              <w:rPr>
                <w:rFonts w:hint="eastAsia" w:eastAsia="宋体" w:cs="Times New Roman"/>
                <w:color w:val="auto"/>
                <w:sz w:val="20"/>
                <w:szCs w:val="20"/>
                <w:vertAlign w:val="baseline"/>
                <w:lang w:val="en-US" w:eastAsia="zh-CN"/>
              </w:rPr>
              <w:t>dBi.</w:t>
            </w:r>
          </w:p>
          <w:p w14:paraId="2C9AC747">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w:t>
            </w:r>
            <w:r>
              <w:rPr>
                <w:rFonts w:hint="eastAsia" w:cs="Times New Roman"/>
                <w:color w:val="auto"/>
                <w:sz w:val="20"/>
                <w:szCs w:val="20"/>
                <w:vertAlign w:val="baseline"/>
                <w:lang w:val="en-US" w:eastAsia="zh-CN"/>
              </w:rPr>
              <w:t xml:space="preserve">: propose to discuss the maximum input power for CW signal and backscattering gain for device. </w:t>
            </w:r>
          </w:p>
        </w:tc>
      </w:tr>
      <w:tr w14:paraId="2910C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5B16CF0">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14:paraId="6B28562A">
            <w:pPr>
              <w:keepNext w:val="0"/>
              <w:keepLines w:val="0"/>
              <w:suppressLineNumbers w:val="0"/>
              <w:tabs>
                <w:tab w:val="left" w:pos="737"/>
              </w:tabs>
              <w:spacing w:before="0" w:beforeAutospacing="0" w:afterAutospacing="0"/>
              <w:ind w:left="0" w:right="0"/>
              <w:rPr>
                <w:rFonts w:hint="default" w:ascii="宋体" w:hAnsi="宋体" w:eastAsia="宋体" w:cs="宋体"/>
                <w:color w:val="auto"/>
                <w:kern w:val="0"/>
                <w:sz w:val="24"/>
                <w:szCs w:val="24"/>
                <w:lang w:val="en-US" w:eastAsia="zh-CN" w:bidi="ar"/>
              </w:rPr>
            </w:pPr>
            <w:r>
              <w:rPr>
                <w:rFonts w:hint="eastAsia" w:eastAsia="宋体" w:cs="Times New Roman"/>
                <w:color w:val="auto"/>
                <w:sz w:val="20"/>
                <w:szCs w:val="20"/>
                <w:highlight w:val="none"/>
                <w:vertAlign w:val="baseline"/>
                <w:lang w:val="en-US" w:eastAsia="zh-CN"/>
              </w:rPr>
              <w:t xml:space="preserve">EVM </w:t>
            </w:r>
            <w:r>
              <w:rPr>
                <w:rFonts w:hint="eastAsia" w:cs="Times New Roman"/>
                <w:color w:val="auto"/>
                <w:sz w:val="20"/>
                <w:szCs w:val="20"/>
                <w:highlight w:val="none"/>
                <w:vertAlign w:val="baseline"/>
                <w:lang w:val="en-US" w:eastAsia="zh-CN"/>
              </w:rPr>
              <w:t>for backscattering OOK signal is not needed since OOK signal is not mapped by the legacy constellation, instead it</w:t>
            </w:r>
            <w:r>
              <w:rPr>
                <w:rFonts w:hint="default" w:cs="Times New Roman"/>
                <w:color w:val="auto"/>
                <w:sz w:val="20"/>
                <w:szCs w:val="20"/>
                <w:highlight w:val="none"/>
                <w:vertAlign w:val="baseline"/>
                <w:lang w:val="en-US" w:eastAsia="zh-CN"/>
              </w:rPr>
              <w:t>’</w:t>
            </w:r>
            <w:r>
              <w:rPr>
                <w:rFonts w:hint="eastAsia" w:cs="Times New Roman"/>
                <w:color w:val="auto"/>
                <w:sz w:val="20"/>
                <w:szCs w:val="20"/>
                <w:highlight w:val="none"/>
                <w:vertAlign w:val="baseline"/>
                <w:lang w:val="en-US" w:eastAsia="zh-CN"/>
              </w:rPr>
              <w:t xml:space="preserve">s reflected in the envelope level as following. The power stability or power accuracy for OOK ON signal and OOK OFF signal is important and also power difference between OOK ON and OOK OFF is essential to ensure the tag OOK detection performance. </w:t>
            </w:r>
          </w:p>
          <w:p w14:paraId="55077241">
            <w:pPr>
              <w:keepNext w:val="0"/>
              <w:keepLines w:val="0"/>
              <w:widowControl/>
              <w:suppressLineNumbers w:val="0"/>
              <w:spacing w:before="0" w:beforeAutospacing="0" w:afterAutospacing="0"/>
              <w:ind w:left="0" w:right="0"/>
              <w:jc w:val="left"/>
              <w:rPr>
                <w:rFonts w:hint="default"/>
              </w:rPr>
            </w:pPr>
            <w:r>
              <w:rPr>
                <w:rFonts w:hint="default"/>
              </w:rPr>
              <w:drawing>
                <wp:inline distT="0" distB="0" distL="114300" distR="114300">
                  <wp:extent cx="3238500" cy="2428875"/>
                  <wp:effectExtent l="0" t="0" r="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14:paraId="46317735">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2FAF96E">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5B5FFECC">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 xml:space="preserve">For A-IoT device EVM requirement, we propose to define the EVM requirement similar as RFID with OOK signal considered. For BPSK based D2R design,the legacy EVM requirement need also to be revisited. </w:t>
            </w:r>
          </w:p>
        </w:tc>
      </w:tr>
      <w:tr w14:paraId="1BE7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5260A0A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14:paraId="1053AA24">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14:paraId="6EA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F46ABD8">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14:paraId="50152A4D">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p w14:paraId="3A569C12">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Considering the regional RFID requirement at 900MHz, both ACLR and SEM requirement are specified. </w:t>
            </w:r>
          </w:p>
        </w:tc>
      </w:tr>
      <w:tr w14:paraId="5873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74526E2D">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14:paraId="2F355D0B">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p w14:paraId="792BD253">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Considering the regional RFID requirement at 900MHz, both ACLR and SEM requirement are specified. </w:t>
            </w:r>
          </w:p>
          <w:p w14:paraId="05D791C3">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default" w:ascii="Times New Roman"/>
              </w:rPr>
              <w:t>ETSI EN 302 208 V3.4.1 (2023-12)</w:t>
            </w:r>
            <w:r>
              <w:rPr>
                <w:rFonts w:hint="eastAsia" w:ascii="Times New Roman"/>
              </w:rPr>
              <w:t xml:space="preserve"> 4.3.5.3</w:t>
            </w:r>
            <w:r>
              <w:rPr>
                <w:rFonts w:hint="eastAsia" w:ascii="Times New Roman"/>
                <w:lang w:val="en-US" w:eastAsia="zh-CN"/>
              </w:rPr>
              <w:t xml:space="preserve"> low freq </w:t>
            </w:r>
            <w:r>
              <w:rPr>
                <w:rFonts w:hint="eastAsia"/>
                <w:lang w:val="en-US" w:eastAsia="zh-CN"/>
              </w:rPr>
              <w:t>(</w:t>
            </w:r>
            <w:r>
              <w:rPr>
                <w:rFonts w:hint="eastAsia" w:ascii="Times New Roman"/>
              </w:rPr>
              <w:t>2W</w:t>
            </w:r>
            <w:r>
              <w:rPr>
                <w:rFonts w:hint="eastAsia" w:ascii="Times New Roman"/>
                <w:lang w:val="en-US" w:eastAsia="zh-CN"/>
              </w:rPr>
              <w:t xml:space="preserve"> power</w:t>
            </w:r>
            <w:r>
              <w:rPr>
                <w:rFonts w:hint="eastAsia"/>
                <w:lang w:val="en-US" w:eastAsia="zh-CN"/>
              </w:rPr>
              <w:t>)</w:t>
            </w:r>
          </w:p>
        </w:tc>
      </w:tr>
      <w:tr w14:paraId="7A98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14:paraId="63916D4F">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14:paraId="1E0E88A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14:paraId="4950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6A9006C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14:paraId="6F807F79">
            <w:pPr>
              <w:keepNext w:val="0"/>
              <w:keepLines w:val="0"/>
              <w:suppressLineNumbers w:val="0"/>
              <w:spacing w:before="0" w:beforeAutospacing="0" w:afterAutospacing="0"/>
              <w:ind w:left="0" w:right="0"/>
              <w:jc w:val="left"/>
              <w:rPr>
                <w:rFonts w:hint="default" w:eastAsia="宋体" w:cs="Times New Roman"/>
                <w:color w:val="auto"/>
                <w:sz w:val="20"/>
                <w:szCs w:val="20"/>
                <w:vertAlign w:val="baseline"/>
                <w:lang w:val="en-US" w:eastAsia="zh-CN"/>
              </w:rPr>
            </w:pPr>
            <w:r>
              <w:rPr>
                <w:rFonts w:hint="eastAsia"/>
                <w:lang w:val="en-US" w:eastAsia="zh-CN"/>
              </w:rPr>
              <w:t>No need to define the Tx intermodulation requirement.</w:t>
            </w:r>
          </w:p>
        </w:tc>
      </w:tr>
      <w:tr w14:paraId="34BB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5D2824B9">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795F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05765F79">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14:paraId="31CC412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w:t>
            </w:r>
            <w:r>
              <w:rPr>
                <w:rFonts w:hint="eastAsia" w:cs="Times New Roman"/>
                <w:color w:val="auto"/>
                <w:sz w:val="20"/>
                <w:szCs w:val="20"/>
                <w:lang w:val="en-US" w:eastAsia="zh-CN"/>
              </w:rPr>
              <w:t>26</w:t>
            </w:r>
            <w:r>
              <w:rPr>
                <w:rFonts w:hint="eastAsia" w:eastAsia="宋体" w:cs="Times New Roman"/>
                <w:color w:val="auto"/>
                <w:sz w:val="20"/>
                <w:szCs w:val="20"/>
                <w:lang w:val="en-US" w:eastAsia="zh-CN"/>
              </w:rPr>
              <w:t>dBm</w:t>
            </w:r>
            <w:r>
              <w:rPr>
                <w:rFonts w:hint="eastAsia" w:cs="Times New Roman"/>
                <w:color w:val="auto"/>
                <w:sz w:val="20"/>
                <w:szCs w:val="20"/>
                <w:lang w:val="en-US" w:eastAsia="zh-CN"/>
              </w:rPr>
              <w:t xml:space="preserve"> for RF energy harvesting, -36dBm for OOK detection.</w:t>
            </w:r>
          </w:p>
        </w:tc>
      </w:tr>
      <w:tr w14:paraId="197B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1739C856">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14:paraId="4E6A63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At least the following </w:t>
            </w:r>
            <w:r>
              <w:rPr>
                <w:rFonts w:hint="eastAsia" w:cs="Times New Roman"/>
                <w:color w:val="auto"/>
                <w:sz w:val="20"/>
                <w:szCs w:val="20"/>
                <w:vertAlign w:val="baseline"/>
                <w:lang w:val="en-US" w:eastAsia="zh-CN"/>
              </w:rPr>
              <w:t xml:space="preserve">aspect </w:t>
            </w:r>
            <w:r>
              <w:rPr>
                <w:rFonts w:hint="eastAsia" w:eastAsia="宋体" w:cs="Times New Roman"/>
                <w:color w:val="auto"/>
                <w:sz w:val="20"/>
                <w:szCs w:val="20"/>
                <w:vertAlign w:val="baseline"/>
                <w:lang w:val="en-US" w:eastAsia="zh-CN"/>
              </w:rPr>
              <w:t>need</w:t>
            </w:r>
            <w:r>
              <w:rPr>
                <w:rFonts w:hint="eastAsia" w:cs="Times New Roman"/>
                <w:color w:val="auto"/>
                <w:sz w:val="20"/>
                <w:szCs w:val="20"/>
                <w:vertAlign w:val="baseline"/>
                <w:lang w:val="en-US" w:eastAsia="zh-CN"/>
              </w:rPr>
              <w:t>s</w:t>
            </w:r>
            <w:r>
              <w:rPr>
                <w:rFonts w:hint="eastAsia" w:eastAsia="宋体" w:cs="Times New Roman"/>
                <w:color w:val="auto"/>
                <w:sz w:val="20"/>
                <w:szCs w:val="20"/>
                <w:vertAlign w:val="baseline"/>
                <w:lang w:val="en-US" w:eastAsia="zh-CN"/>
              </w:rPr>
              <w:t xml:space="preserve"> to be considered:</w:t>
            </w:r>
          </w:p>
          <w:p w14:paraId="01E0448E">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R2D signal reception e.g. with OOK</w:t>
            </w:r>
            <w:r>
              <w:rPr>
                <w:rFonts w:hint="eastAsia" w:cs="Times New Roman"/>
                <w:color w:val="auto"/>
                <w:sz w:val="20"/>
                <w:szCs w:val="20"/>
                <w:vertAlign w:val="baseline"/>
                <w:lang w:val="en-US" w:eastAsia="zh-CN"/>
              </w:rPr>
              <w:t xml:space="preserve"> signal</w:t>
            </w:r>
            <w:r>
              <w:rPr>
                <w:rFonts w:hint="eastAsia" w:eastAsia="宋体" w:cs="Times New Roman"/>
                <w:color w:val="auto"/>
                <w:sz w:val="20"/>
                <w:szCs w:val="20"/>
                <w:vertAlign w:val="baseline"/>
                <w:lang w:val="en-US" w:eastAsia="zh-CN"/>
              </w:rPr>
              <w:t xml:space="preserve"> </w:t>
            </w:r>
            <w:r>
              <w:rPr>
                <w:rFonts w:hint="eastAsia" w:cs="Times New Roman"/>
                <w:color w:val="auto"/>
                <w:sz w:val="20"/>
                <w:szCs w:val="20"/>
                <w:vertAlign w:val="baseline"/>
                <w:lang w:val="en-US" w:eastAsia="zh-CN"/>
              </w:rPr>
              <w:t>detection</w:t>
            </w:r>
            <w:r>
              <w:rPr>
                <w:rFonts w:hint="eastAsia" w:eastAsia="宋体" w:cs="Times New Roman"/>
                <w:color w:val="auto"/>
                <w:sz w:val="20"/>
                <w:szCs w:val="20"/>
                <w:vertAlign w:val="baseline"/>
                <w:lang w:val="en-US" w:eastAsia="zh-CN"/>
              </w:rPr>
              <w:t xml:space="preserve"> with measurement metric as miss detection ration and false alarm detection ratio;  </w:t>
            </w:r>
          </w:p>
          <w:p w14:paraId="354AEBC5">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Maximum CW input power for D2R reflection. </w:t>
            </w:r>
          </w:p>
        </w:tc>
      </w:tr>
    </w:tbl>
    <w:p w14:paraId="6A9B59F3">
      <w:pPr>
        <w:numPr>
          <w:ilvl w:val="0"/>
          <w:numId w:val="0"/>
        </w:numPr>
        <w:tabs>
          <w:tab w:val="left" w:pos="2127"/>
        </w:tabs>
        <w:spacing w:after="0"/>
        <w:jc w:val="both"/>
        <w:rPr>
          <w:rFonts w:hint="default"/>
          <w:lang w:val="en-US" w:eastAsia="zh-CN"/>
        </w:rPr>
      </w:pPr>
    </w:p>
    <w:bookmarkEnd w:id="18"/>
    <w:bookmarkEnd w:id="19"/>
    <w:bookmarkEnd w:id="20"/>
    <w:bookmarkEnd w:id="21"/>
    <w:p w14:paraId="19A64F44">
      <w:pPr>
        <w:pStyle w:val="58"/>
        <w:tabs>
          <w:tab w:val="left" w:pos="567"/>
          <w:tab w:val="clear" w:pos="1985"/>
        </w:tabs>
        <w:adjustRightInd w:val="0"/>
        <w:ind w:left="510" w:hanging="510"/>
      </w:pPr>
      <w:r>
        <w:t>Conclusions</w:t>
      </w:r>
    </w:p>
    <w:p w14:paraId="01ED99CC">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14:paraId="66399CB3">
      <w:pPr>
        <w:numPr>
          <w:ilvl w:val="0"/>
          <w:numId w:val="0"/>
        </w:numPr>
        <w:tabs>
          <w:tab w:val="left" w:pos="2127"/>
        </w:tabs>
        <w:spacing w:after="0"/>
        <w:jc w:val="both"/>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w:t>
      </w:r>
      <w:r>
        <w:rPr>
          <w:rFonts w:hint="eastAsia" w:cs="Times New Roman"/>
          <w:color w:val="auto"/>
          <w:sz w:val="20"/>
          <w:szCs w:val="20"/>
          <w:vertAlign w:val="baseline"/>
          <w:lang w:val="en-US" w:eastAsia="zh-CN"/>
        </w:rPr>
        <w:t xml:space="preserve">: propose to discuss the maximum input power for CW signal and backscattering gain for device. </w:t>
      </w:r>
    </w:p>
    <w:p w14:paraId="4D0346FA">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For A-IoT device EVM requirement, we propose to define the EVM requirement similar as RFID with OOK signal considered. For BPSK based D2R design,the legacy EVM requirement need also to be revisited.</w:t>
      </w:r>
    </w:p>
    <w:p w14:paraId="70C8A4E5">
      <w:pPr>
        <w:numPr>
          <w:ilvl w:val="0"/>
          <w:numId w:val="0"/>
        </w:numPr>
        <w:tabs>
          <w:tab w:val="left" w:pos="2127"/>
        </w:tabs>
        <w:spacing w:after="0"/>
        <w:jc w:val="both"/>
        <w:rPr>
          <w:rFonts w:hint="eastAsia" w:cs="Times New Roman"/>
          <w:color w:val="auto"/>
          <w:sz w:val="20"/>
          <w:szCs w:val="20"/>
          <w:vertAlign w:val="baseline"/>
          <w:lang w:val="en-US" w:eastAsia="zh-CN"/>
        </w:rPr>
      </w:pPr>
      <w:r>
        <w:rPr>
          <w:rFonts w:hint="eastAsia"/>
          <w:b/>
          <w:bCs/>
          <w:lang w:val="en-US" w:eastAsia="zh-CN"/>
        </w:rPr>
        <w:t>Proposal 3</w:t>
      </w:r>
      <w:r>
        <w:rPr>
          <w:rFonts w:hint="eastAsia"/>
          <w:lang w:val="en-US" w:eastAsia="zh-CN"/>
        </w:rPr>
        <w:t xml:space="preserve">: </w:t>
      </w:r>
      <w:r>
        <w:rPr>
          <w:rFonts w:hint="eastAsia" w:eastAsia="宋体" w:cs="Times New Roman"/>
          <w:color w:val="auto"/>
          <w:sz w:val="20"/>
          <w:szCs w:val="20"/>
          <w:vertAlign w:val="baseline"/>
          <w:lang w:val="en-US" w:eastAsia="zh-CN"/>
        </w:rPr>
        <w:t>The legacy OBW requirement could be used as starting point</w:t>
      </w:r>
      <w:r>
        <w:rPr>
          <w:rFonts w:hint="eastAsia" w:cs="Times New Roman"/>
          <w:color w:val="auto"/>
          <w:sz w:val="20"/>
          <w:szCs w:val="20"/>
          <w:vertAlign w:val="baseline"/>
          <w:lang w:val="en-US" w:eastAsia="zh-CN"/>
        </w:rPr>
        <w:t xml:space="preserve"> unless some OBW issues identified by the simulation. </w:t>
      </w:r>
    </w:p>
    <w:p w14:paraId="5EE7E5C3">
      <w:pPr>
        <w:numPr>
          <w:ilvl w:val="0"/>
          <w:numId w:val="0"/>
        </w:numPr>
        <w:tabs>
          <w:tab w:val="left" w:pos="2127"/>
        </w:tabs>
        <w:spacing w:after="0"/>
        <w:jc w:val="both"/>
        <w:rPr>
          <w:rFonts w:hint="default" w:eastAsia="宋体" w:cs="Times New Roman"/>
          <w:color w:val="auto"/>
          <w:sz w:val="20"/>
          <w:szCs w:val="20"/>
          <w:vertAlign w:val="baseline"/>
          <w:lang w:val="en-US" w:eastAsia="zh-CN"/>
        </w:rPr>
      </w:pPr>
      <w:r>
        <w:rPr>
          <w:rFonts w:hint="eastAsia"/>
          <w:b/>
          <w:bCs/>
          <w:lang w:val="en-US" w:eastAsia="zh-CN"/>
        </w:rPr>
        <w:t>Proposal 4</w:t>
      </w:r>
      <w:r>
        <w:rPr>
          <w:rFonts w:hint="eastAsia"/>
          <w:lang w:val="en-US" w:eastAsia="zh-CN"/>
        </w:rPr>
        <w:t xml:space="preserve">: for device emission mask, propose to consider </w:t>
      </w:r>
      <w:r>
        <w:rPr>
          <w:rFonts w:ascii="Times New Roman"/>
        </w:rPr>
        <w:t>ETSI EN 302 208 V3.4.1 (2023-12)</w:t>
      </w:r>
      <w:r>
        <w:rPr>
          <w:rFonts w:hint="eastAsia" w:ascii="Times New Roman"/>
        </w:rPr>
        <w:t xml:space="preserve"> 4.3.5.3</w:t>
      </w:r>
      <w:r>
        <w:rPr>
          <w:rFonts w:hint="eastAsia" w:ascii="Times New Roman"/>
          <w:lang w:val="en-US" w:eastAsia="zh-CN"/>
        </w:rPr>
        <w:t xml:space="preserve"> </w:t>
      </w:r>
      <w:r>
        <w:rPr>
          <w:rFonts w:hint="eastAsia"/>
          <w:lang w:val="en-US" w:eastAsia="zh-CN"/>
        </w:rPr>
        <w:t xml:space="preserve">at </w:t>
      </w:r>
      <w:r>
        <w:rPr>
          <w:rFonts w:hint="eastAsia" w:ascii="Times New Roman"/>
          <w:lang w:val="en-US" w:eastAsia="zh-CN"/>
        </w:rPr>
        <w:t>low freq</w:t>
      </w:r>
      <w:r>
        <w:rPr>
          <w:rFonts w:hint="eastAsia"/>
          <w:lang w:val="en-US" w:eastAsia="zh-CN"/>
        </w:rPr>
        <w:t xml:space="preserve"> (</w:t>
      </w:r>
      <w:r>
        <w:rPr>
          <w:rFonts w:hint="eastAsia" w:ascii="Times New Roman"/>
        </w:rPr>
        <w:t>2W</w:t>
      </w:r>
      <w:r>
        <w:rPr>
          <w:rFonts w:hint="eastAsia" w:ascii="Times New Roman"/>
          <w:lang w:val="en-US" w:eastAsia="zh-CN"/>
        </w:rPr>
        <w:t xml:space="preserve"> power</w:t>
      </w:r>
      <w:r>
        <w:rPr>
          <w:rFonts w:hint="eastAsia"/>
          <w:lang w:val="en-US" w:eastAsia="zh-CN"/>
        </w:rPr>
        <w:t>) as starting point.</w:t>
      </w:r>
    </w:p>
    <w:p w14:paraId="50831EDB">
      <w:pPr>
        <w:pStyle w:val="58"/>
        <w:tabs>
          <w:tab w:val="left" w:pos="567"/>
          <w:tab w:val="clear" w:pos="1985"/>
        </w:tabs>
        <w:adjustRightInd w:val="0"/>
        <w:ind w:left="510" w:hanging="510"/>
      </w:pPr>
      <w:r>
        <w:t>References</w:t>
      </w:r>
    </w:p>
    <w:p w14:paraId="69304ED8">
      <w:pPr>
        <w:pStyle w:val="56"/>
        <w:numPr>
          <w:ilvl w:val="0"/>
          <w:numId w:val="7"/>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14:paraId="72C3C543">
      <w:pPr>
        <w:pStyle w:val="56"/>
        <w:numPr>
          <w:ilvl w:val="0"/>
          <w:numId w:val="7"/>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4E07BC56">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14:paraId="7D80491A">
      <w:pPr>
        <w:numPr>
          <w:ilvl w:val="0"/>
          <w:numId w:val="7"/>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14:paraId="6416259E">
      <w:pPr>
        <w:numPr>
          <w:ilvl w:val="0"/>
          <w:numId w:val="7"/>
        </w:numPr>
        <w:ind w:left="0" w:leftChars="0" w:firstLine="0" w:firstLineChars="0"/>
        <w:rPr>
          <w:rFonts w:hint="default"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14:paraId="5AED6FD6">
      <w:pPr>
        <w:numPr>
          <w:ilvl w:val="0"/>
          <w:numId w:val="7"/>
        </w:numPr>
        <w:ind w:left="0" w:leftChars="0" w:firstLine="0" w:firstLineChars="0"/>
        <w:rPr>
          <w:rFonts w:hint="eastAsia"/>
          <w:sz w:val="20"/>
          <w:szCs w:val="20"/>
          <w:lang w:val="en-US" w:eastAsia="zh-CN"/>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"file:///D:\\RAN4%23114\\Docs\\R4-2502235.zip"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zh-CN" w:bidi="ar-SA"/>
        </w:rPr>
        <w:t>R4-2502235</w:t>
      </w:r>
      <w:r>
        <w:rPr>
          <w:rFonts w:hint="eastAsia" w:ascii="Times New Roman" w:hAnsi="Times New Roman" w:eastAsia="宋体" w:cs="Times New Roman"/>
          <w:kern w:val="2"/>
          <w:sz w:val="20"/>
          <w:szCs w:val="20"/>
          <w:lang w:val="en-US" w:eastAsia="zh-CN" w:bidi="ar-SA"/>
        </w:rPr>
        <w:fldChar w:fldCharType="end"/>
      </w:r>
      <w:r>
        <w:rPr>
          <w:rFonts w:hint="eastAsia"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On the RF requirements for Ambient IoT Device, Huawei, Noted.</w:t>
      </w:r>
    </w:p>
    <w:p w14:paraId="2FD5C21C">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149A2FF7">
      <w:pPr>
        <w:numPr>
          <w:ilvl w:val="0"/>
          <w:numId w:val="0"/>
        </w:numPr>
        <w:ind w:leftChars="0"/>
        <w:rPr>
          <w:rFonts w:hint="default" w:cs="Times New Roman"/>
          <w:kern w:val="2"/>
          <w:sz w:val="20"/>
          <w:szCs w:val="20"/>
          <w:lang w:val="en-US" w:eastAsia="zh-CN" w:bidi="ar-SA"/>
        </w:rPr>
      </w:pPr>
    </w:p>
    <w:p w14:paraId="071BBAFB">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4EE740ED"/>
    <w:multiLevelType w:val="multilevel"/>
    <w:tmpl w:val="4EE740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86B91"/>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06019"/>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6526C"/>
    <w:rsid w:val="09A9204A"/>
    <w:rsid w:val="09AC5074"/>
    <w:rsid w:val="09AD07F3"/>
    <w:rsid w:val="09B14A34"/>
    <w:rsid w:val="09B91042"/>
    <w:rsid w:val="09B959E5"/>
    <w:rsid w:val="09BA1421"/>
    <w:rsid w:val="09BA5647"/>
    <w:rsid w:val="09C346F5"/>
    <w:rsid w:val="09C65D3C"/>
    <w:rsid w:val="09CA2B1F"/>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20FC5"/>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48085D"/>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97A2A"/>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27771"/>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51480"/>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7290C"/>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B3BAB"/>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95618"/>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2374C"/>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1E5BCE"/>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9793A"/>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468F3"/>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CE4E12"/>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991DE9"/>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F6838"/>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1102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D5003"/>
    <w:rsid w:val="3C333216"/>
    <w:rsid w:val="3C36018F"/>
    <w:rsid w:val="3C3A7F01"/>
    <w:rsid w:val="3C3B0B4B"/>
    <w:rsid w:val="3C3D016E"/>
    <w:rsid w:val="3C3F3395"/>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2E12DF"/>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11825"/>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16B09"/>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6219A"/>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BF71D5"/>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D4A8F"/>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82EE0"/>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565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53FF3"/>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28B6"/>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28444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7692D"/>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2F2B95"/>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AC47F3"/>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82960"/>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A0E02"/>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164B5"/>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71E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62901"/>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7416E"/>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033DC"/>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5C1D84"/>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B08D1"/>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42148"/>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974</Words>
  <Characters>5524</Characters>
  <Lines>82</Lines>
  <Paragraphs>23</Paragraphs>
  <TotalTime>0</TotalTime>
  <ScaleCrop>false</ScaleCrop>
  <LinksUpToDate>false</LinksUpToDate>
  <CharactersWithSpaces>6485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2025-03-28T13:59:54Z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